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29" w:rsidRPr="00FB7529" w:rsidRDefault="00FB7529" w:rsidP="00FB7529">
      <w:pPr>
        <w:spacing w:after="0" w:line="240" w:lineRule="auto"/>
      </w:pPr>
      <w:r w:rsidRPr="00FB7529">
        <w:t>Dobrý den, vážení rodiče,</w:t>
      </w:r>
    </w:p>
    <w:p w:rsidR="00FB7529" w:rsidRPr="00FB7529" w:rsidRDefault="00FB7529" w:rsidP="00FB7529">
      <w:pPr>
        <w:spacing w:after="0" w:line="240" w:lineRule="auto"/>
      </w:pPr>
    </w:p>
    <w:p w:rsidR="00FB7529" w:rsidRPr="00FB7529" w:rsidRDefault="00FB7529" w:rsidP="00FB7529">
      <w:pPr>
        <w:spacing w:after="0" w:line="240" w:lineRule="auto"/>
      </w:pPr>
      <w:r>
        <w:t xml:space="preserve">jsem moc ráda, že se někteří žáci 2. stupně ještě sejdou ve škole. Všichni učitelé se na ně těší. Konečně zase škola více ožije. </w:t>
      </w:r>
    </w:p>
    <w:p w:rsidR="00FB7529" w:rsidRDefault="00FB7529" w:rsidP="00FB7529">
      <w:pPr>
        <w:spacing w:after="0" w:line="240" w:lineRule="auto"/>
      </w:pPr>
      <w:r w:rsidRPr="00FB7529">
        <w:t xml:space="preserve">Znovu připomínám organizaci </w:t>
      </w:r>
      <w:r>
        <w:rPr>
          <w:rFonts w:cs="Tahoma"/>
          <w:color w:val="000000"/>
        </w:rPr>
        <w:t>těchto občasných vzdělávacích a socializačních aktivit</w:t>
      </w:r>
      <w:r w:rsidRPr="00FB7529">
        <w:t xml:space="preserve"> ve škole a prosím Vás, rodiče, abyste následující opatření se svými dětmi probrali a vysvětlili jim nutnost jejich dodržování.</w:t>
      </w:r>
    </w:p>
    <w:p w:rsidR="00576D9D" w:rsidRPr="00FB7529" w:rsidRDefault="00576D9D" w:rsidP="00FB7529">
      <w:pPr>
        <w:spacing w:after="0" w:line="240" w:lineRule="auto"/>
      </w:pPr>
    </w:p>
    <w:p w:rsidR="00FB7529" w:rsidRPr="00FB7529" w:rsidRDefault="00FB7529" w:rsidP="00FB7529">
      <w:pPr>
        <w:spacing w:after="0" w:line="240" w:lineRule="auto"/>
      </w:pPr>
      <w:r w:rsidRPr="00FB7529">
        <w:t xml:space="preserve">Docházka do školy bude umožněna pouze žákům, u kterých se neprojevují a v posledních dvou týdnech neprojevily příznaky virového infekčního onemocnění (např. horečka, kašel, dušnost, náhlá ztráta chuti a čichu apod.) </w:t>
      </w:r>
    </w:p>
    <w:p w:rsidR="00FB7529" w:rsidRPr="00FB7529" w:rsidRDefault="00FB7529" w:rsidP="00FB7529">
      <w:pPr>
        <w:spacing w:after="0" w:line="240" w:lineRule="auto"/>
      </w:pPr>
      <w:r>
        <w:t>Zákonný zástupce žáka jistě zvážil</w:t>
      </w:r>
      <w:r w:rsidRPr="00FB7529">
        <w:t xml:space="preserve"> rizikové faktory při rozhodování o účasti svého dít</w:t>
      </w:r>
      <w:r>
        <w:t>ěte na vzdělávacích aktivitách a</w:t>
      </w:r>
      <w:r w:rsidRPr="00FB7529">
        <w:t xml:space="preserve"> je povinen podepsat čestné prohlášení a seznámení s rizikovými faktory – k dispozici je na školních webových stránkách. </w:t>
      </w:r>
    </w:p>
    <w:p w:rsidR="00FB7529" w:rsidRDefault="00FB7529" w:rsidP="00FB7529">
      <w:pPr>
        <w:spacing w:after="0" w:line="240" w:lineRule="auto"/>
      </w:pPr>
      <w:r w:rsidRPr="00FB7529">
        <w:t xml:space="preserve">Toto čestné prohlášení odevzdají žáci před vstupem do školní budovy paní asistentce. </w:t>
      </w:r>
    </w:p>
    <w:p w:rsidR="000342AE" w:rsidRPr="00FB7529" w:rsidRDefault="000342AE" w:rsidP="00FB7529">
      <w:pPr>
        <w:spacing w:after="0" w:line="240" w:lineRule="auto"/>
      </w:pPr>
      <w:r>
        <w:t xml:space="preserve">Nebudou-li mít toto čestné prohlášení, nemohou se </w:t>
      </w:r>
      <w:r>
        <w:rPr>
          <w:rFonts w:cs="Tahoma"/>
          <w:color w:val="000000"/>
        </w:rPr>
        <w:t>těchto občasných vzdělávacích a socializačních aktivit</w:t>
      </w:r>
      <w:r w:rsidRPr="00FB7529">
        <w:t xml:space="preserve"> ve škole</w:t>
      </w:r>
      <w:r>
        <w:t xml:space="preserve"> zúčastnit.</w:t>
      </w:r>
    </w:p>
    <w:p w:rsidR="00FB7529" w:rsidRPr="00FB7529" w:rsidRDefault="00FB7529" w:rsidP="00FB7529">
      <w:pPr>
        <w:spacing w:after="0" w:line="240" w:lineRule="auto"/>
      </w:pPr>
    </w:p>
    <w:p w:rsidR="00576D9D" w:rsidRDefault="00576D9D" w:rsidP="00576D9D">
      <w:pPr>
        <w:pStyle w:val="Bezmezer"/>
      </w:pPr>
      <w:r w:rsidRPr="000D4358">
        <w:t>Do školy budou žáci vstupovat ze školního dvora vchodem vedle výtahu a půjdou zadním schodištěm, aby byli odděleni od žáků 1. stupně. Do školy budou mít žáci umožněn vstup od 7.35 hodin. Nebudou se zdržovat před školou, ale půjdou rovnou do tříd, kde už budou dozorovat učitelé. Stejnou cestou budou i odcházet.</w:t>
      </w:r>
    </w:p>
    <w:p w:rsidR="00576D9D" w:rsidRPr="000D4358" w:rsidRDefault="00576D9D" w:rsidP="00576D9D">
      <w:pPr>
        <w:pStyle w:val="Bezmezer"/>
      </w:pPr>
    </w:p>
    <w:p w:rsidR="00576D9D" w:rsidRPr="000D4358" w:rsidRDefault="00576D9D" w:rsidP="00576D9D">
      <w:pPr>
        <w:pStyle w:val="Bezmezer"/>
      </w:pPr>
      <w:r w:rsidRPr="000D4358">
        <w:t>Žáci budou rozřazeni do skupin (max. počet žáků ve skupině bude 15).</w:t>
      </w:r>
    </w:p>
    <w:p w:rsidR="0003318F" w:rsidRDefault="00576D9D" w:rsidP="00576D9D">
      <w:pPr>
        <w:pStyle w:val="Bezmezer"/>
      </w:pPr>
      <w:r>
        <w:t xml:space="preserve">Většinou budou žáci ve skupinách podle tříd. Jen v několika případech jsme museli žáky přesunout do jiné třídy ve stejném ročníku – to když se ze třídy přihlásilo více než 15 žáků. </w:t>
      </w:r>
      <w:r w:rsidR="0003318F">
        <w:t>Zařazení do skupin se žáci dovědí</w:t>
      </w:r>
    </w:p>
    <w:p w:rsidR="00576D9D" w:rsidRPr="000D4358" w:rsidRDefault="00576D9D" w:rsidP="00576D9D">
      <w:pPr>
        <w:pStyle w:val="Bezmezer"/>
      </w:pPr>
      <w:r>
        <w:t xml:space="preserve">od třídních učitelů při nástupu do školy. </w:t>
      </w:r>
      <w:r w:rsidRPr="000D4358">
        <w:t> </w:t>
      </w:r>
    </w:p>
    <w:p w:rsidR="00576D9D" w:rsidRDefault="00576D9D" w:rsidP="00576D9D">
      <w:pPr>
        <w:pStyle w:val="Bezmezer"/>
      </w:pPr>
    </w:p>
    <w:p w:rsidR="00576D9D" w:rsidRPr="000D4358" w:rsidRDefault="00576D9D" w:rsidP="00576D9D">
      <w:pPr>
        <w:pStyle w:val="Bezmezer"/>
      </w:pPr>
      <w:r w:rsidRPr="000D4358">
        <w:t>Nebude probíhat klasická výuka, ale třídnické hodiny, jejichž cílem bude uvědomit si, co všechno je jinak a co zůstalo stejné, propojit si starý a nový svět, adaptovat se na změny, které se udály, vidět znovu školu, třídu, popovídat si s učiteli a spolužáky. Dále zařadíme činnosti, které patří každoročně k závěru školního roku – vyklizení šatních skříněk a odevzdání učebnic.</w:t>
      </w:r>
    </w:p>
    <w:p w:rsidR="00576D9D" w:rsidRPr="000D4358" w:rsidRDefault="00576D9D" w:rsidP="00576D9D">
      <w:pPr>
        <w:pStyle w:val="Bezmezer"/>
      </w:pPr>
      <w:r w:rsidRPr="000D4358">
        <w:t> </w:t>
      </w:r>
    </w:p>
    <w:p w:rsidR="00576D9D" w:rsidRPr="000D4358" w:rsidRDefault="00576D9D" w:rsidP="00576D9D">
      <w:pPr>
        <w:pStyle w:val="Bezmezer"/>
      </w:pPr>
      <w:r w:rsidRPr="000D4358">
        <w:t>Tyto třídnické hodiny povedou učitelé 2. stupně.</w:t>
      </w:r>
    </w:p>
    <w:p w:rsidR="00576D9D" w:rsidRPr="000D4358" w:rsidRDefault="00576D9D" w:rsidP="00576D9D">
      <w:pPr>
        <w:pStyle w:val="Bezmezer"/>
      </w:pPr>
      <w:r w:rsidRPr="000D4358">
        <w:t> </w:t>
      </w:r>
    </w:p>
    <w:p w:rsidR="00576D9D" w:rsidRPr="000D4358" w:rsidRDefault="00576D9D" w:rsidP="00576D9D">
      <w:pPr>
        <w:pStyle w:val="Bezmezer"/>
      </w:pPr>
      <w:r w:rsidRPr="000D4358">
        <w:t>Každý ročník bude ve škole v jiný den. To znamená, že každý žák půjde do školy jen jeden den v týdnu.</w:t>
      </w:r>
    </w:p>
    <w:tbl>
      <w:tblPr>
        <w:tblW w:w="0" w:type="auto"/>
        <w:tblInd w:w="1117" w:type="dxa"/>
        <w:tblCellMar>
          <w:top w:w="15" w:type="dxa"/>
          <w:left w:w="15" w:type="dxa"/>
          <w:bottom w:w="15" w:type="dxa"/>
          <w:right w:w="15" w:type="dxa"/>
        </w:tblCellMar>
        <w:tblLook w:val="04A0" w:firstRow="1" w:lastRow="0" w:firstColumn="1" w:lastColumn="0" w:noHBand="0" w:noVBand="1"/>
      </w:tblPr>
      <w:tblGrid>
        <w:gridCol w:w="1230"/>
        <w:gridCol w:w="1275"/>
        <w:gridCol w:w="2265"/>
      </w:tblGrid>
      <w:tr w:rsidR="00576D9D" w:rsidRPr="000D4358" w:rsidTr="00DE582B">
        <w:tc>
          <w:tcPr>
            <w:tcW w:w="1230" w:type="dxa"/>
            <w:tcMar>
              <w:top w:w="15" w:type="dxa"/>
              <w:left w:w="30" w:type="dxa"/>
              <w:bottom w:w="15" w:type="dxa"/>
              <w:right w:w="30" w:type="dxa"/>
            </w:tcMar>
            <w:vAlign w:val="center"/>
            <w:hideMark/>
          </w:tcPr>
          <w:p w:rsidR="00576D9D" w:rsidRPr="000D4358" w:rsidRDefault="00576D9D" w:rsidP="00DE582B">
            <w:pPr>
              <w:pStyle w:val="Bezmezer"/>
            </w:pPr>
            <w:r w:rsidRPr="000D4358">
              <w:t>6. ročník</w:t>
            </w:r>
          </w:p>
        </w:tc>
        <w:tc>
          <w:tcPr>
            <w:tcW w:w="1275" w:type="dxa"/>
            <w:tcMar>
              <w:top w:w="15" w:type="dxa"/>
              <w:left w:w="30" w:type="dxa"/>
              <w:bottom w:w="15" w:type="dxa"/>
              <w:right w:w="30" w:type="dxa"/>
            </w:tcMar>
            <w:vAlign w:val="center"/>
            <w:hideMark/>
          </w:tcPr>
          <w:p w:rsidR="00576D9D" w:rsidRPr="000D4358" w:rsidRDefault="00576D9D" w:rsidP="00DE582B">
            <w:pPr>
              <w:pStyle w:val="Bezmezer"/>
            </w:pPr>
            <w:r w:rsidRPr="000D4358">
              <w:t>pondělí</w:t>
            </w:r>
          </w:p>
        </w:tc>
        <w:tc>
          <w:tcPr>
            <w:tcW w:w="2265" w:type="dxa"/>
            <w:tcMar>
              <w:top w:w="15" w:type="dxa"/>
              <w:left w:w="30" w:type="dxa"/>
              <w:bottom w:w="15" w:type="dxa"/>
              <w:right w:w="30" w:type="dxa"/>
            </w:tcMar>
            <w:vAlign w:val="center"/>
            <w:hideMark/>
          </w:tcPr>
          <w:p w:rsidR="00576D9D" w:rsidRPr="000D4358" w:rsidRDefault="00576D9D" w:rsidP="00DE582B">
            <w:pPr>
              <w:pStyle w:val="Bezmezer"/>
            </w:pPr>
            <w:r w:rsidRPr="000D4358">
              <w:t>8., 15. a 22. června</w:t>
            </w:r>
          </w:p>
        </w:tc>
      </w:tr>
      <w:tr w:rsidR="00576D9D" w:rsidRPr="000D4358" w:rsidTr="00DE582B">
        <w:tc>
          <w:tcPr>
            <w:tcW w:w="1230" w:type="dxa"/>
            <w:tcMar>
              <w:top w:w="15" w:type="dxa"/>
              <w:left w:w="30" w:type="dxa"/>
              <w:bottom w:w="15" w:type="dxa"/>
              <w:right w:w="30" w:type="dxa"/>
            </w:tcMar>
            <w:vAlign w:val="center"/>
            <w:hideMark/>
          </w:tcPr>
          <w:p w:rsidR="00576D9D" w:rsidRPr="000D4358" w:rsidRDefault="00576D9D" w:rsidP="00DE582B">
            <w:pPr>
              <w:pStyle w:val="Bezmezer"/>
            </w:pPr>
            <w:r w:rsidRPr="000D4358">
              <w:t>7. ročník</w:t>
            </w:r>
          </w:p>
        </w:tc>
        <w:tc>
          <w:tcPr>
            <w:tcW w:w="1275" w:type="dxa"/>
            <w:tcMar>
              <w:top w:w="15" w:type="dxa"/>
              <w:left w:w="30" w:type="dxa"/>
              <w:bottom w:w="15" w:type="dxa"/>
              <w:right w:w="30" w:type="dxa"/>
            </w:tcMar>
            <w:vAlign w:val="center"/>
            <w:hideMark/>
          </w:tcPr>
          <w:p w:rsidR="00576D9D" w:rsidRPr="000D4358" w:rsidRDefault="00576D9D" w:rsidP="00DE582B">
            <w:pPr>
              <w:pStyle w:val="Bezmezer"/>
            </w:pPr>
            <w:r w:rsidRPr="000D4358">
              <w:t>úterý</w:t>
            </w:r>
          </w:p>
        </w:tc>
        <w:tc>
          <w:tcPr>
            <w:tcW w:w="2265" w:type="dxa"/>
            <w:tcMar>
              <w:top w:w="15" w:type="dxa"/>
              <w:left w:w="30" w:type="dxa"/>
              <w:bottom w:w="15" w:type="dxa"/>
              <w:right w:w="30" w:type="dxa"/>
            </w:tcMar>
            <w:vAlign w:val="center"/>
            <w:hideMark/>
          </w:tcPr>
          <w:p w:rsidR="00576D9D" w:rsidRPr="000D4358" w:rsidRDefault="00576D9D" w:rsidP="00DE582B">
            <w:pPr>
              <w:pStyle w:val="Bezmezer"/>
            </w:pPr>
            <w:r w:rsidRPr="000D4358">
              <w:t>9., 16. a 23. června</w:t>
            </w:r>
          </w:p>
        </w:tc>
      </w:tr>
      <w:tr w:rsidR="00576D9D" w:rsidRPr="000D4358" w:rsidTr="00DE582B">
        <w:tc>
          <w:tcPr>
            <w:tcW w:w="1230" w:type="dxa"/>
            <w:tcMar>
              <w:top w:w="15" w:type="dxa"/>
              <w:left w:w="30" w:type="dxa"/>
              <w:bottom w:w="15" w:type="dxa"/>
              <w:right w:w="30" w:type="dxa"/>
            </w:tcMar>
            <w:vAlign w:val="center"/>
            <w:hideMark/>
          </w:tcPr>
          <w:p w:rsidR="00576D9D" w:rsidRPr="000D4358" w:rsidRDefault="00576D9D" w:rsidP="00DE582B">
            <w:pPr>
              <w:pStyle w:val="Bezmezer"/>
            </w:pPr>
            <w:r w:rsidRPr="000D4358">
              <w:t>8. ročník</w:t>
            </w:r>
          </w:p>
        </w:tc>
        <w:tc>
          <w:tcPr>
            <w:tcW w:w="1275" w:type="dxa"/>
            <w:tcMar>
              <w:top w:w="15" w:type="dxa"/>
              <w:left w:w="30" w:type="dxa"/>
              <w:bottom w:w="15" w:type="dxa"/>
              <w:right w:w="30" w:type="dxa"/>
            </w:tcMar>
            <w:vAlign w:val="center"/>
            <w:hideMark/>
          </w:tcPr>
          <w:p w:rsidR="00576D9D" w:rsidRPr="000D4358" w:rsidRDefault="00576D9D" w:rsidP="00DE582B">
            <w:pPr>
              <w:pStyle w:val="Bezmezer"/>
            </w:pPr>
            <w:r w:rsidRPr="000D4358">
              <w:t>středa</w:t>
            </w:r>
          </w:p>
        </w:tc>
        <w:tc>
          <w:tcPr>
            <w:tcW w:w="2265" w:type="dxa"/>
            <w:tcMar>
              <w:top w:w="15" w:type="dxa"/>
              <w:left w:w="30" w:type="dxa"/>
              <w:bottom w:w="15" w:type="dxa"/>
              <w:right w:w="30" w:type="dxa"/>
            </w:tcMar>
            <w:vAlign w:val="center"/>
            <w:hideMark/>
          </w:tcPr>
          <w:p w:rsidR="00576D9D" w:rsidRPr="000D4358" w:rsidRDefault="00576D9D" w:rsidP="00DE582B">
            <w:pPr>
              <w:pStyle w:val="Bezmezer"/>
            </w:pPr>
            <w:r w:rsidRPr="000D4358">
              <w:t>10., 17. a 24. června</w:t>
            </w:r>
          </w:p>
        </w:tc>
      </w:tr>
      <w:tr w:rsidR="00576D9D" w:rsidRPr="000D4358" w:rsidTr="00DE582B">
        <w:tc>
          <w:tcPr>
            <w:tcW w:w="1230" w:type="dxa"/>
            <w:tcMar>
              <w:top w:w="15" w:type="dxa"/>
              <w:left w:w="30" w:type="dxa"/>
              <w:bottom w:w="15" w:type="dxa"/>
              <w:right w:w="30" w:type="dxa"/>
            </w:tcMar>
            <w:vAlign w:val="center"/>
            <w:hideMark/>
          </w:tcPr>
          <w:p w:rsidR="00576D9D" w:rsidRPr="000D4358" w:rsidRDefault="00576D9D" w:rsidP="00DE582B">
            <w:pPr>
              <w:pStyle w:val="Bezmezer"/>
            </w:pPr>
            <w:r w:rsidRPr="000D4358">
              <w:t>9. ročník</w:t>
            </w:r>
          </w:p>
        </w:tc>
        <w:tc>
          <w:tcPr>
            <w:tcW w:w="1275" w:type="dxa"/>
            <w:tcMar>
              <w:top w:w="15" w:type="dxa"/>
              <w:left w:w="30" w:type="dxa"/>
              <w:bottom w:w="15" w:type="dxa"/>
              <w:right w:w="30" w:type="dxa"/>
            </w:tcMar>
            <w:vAlign w:val="center"/>
            <w:hideMark/>
          </w:tcPr>
          <w:p w:rsidR="00576D9D" w:rsidRPr="000D4358" w:rsidRDefault="00576D9D" w:rsidP="00DE582B">
            <w:pPr>
              <w:pStyle w:val="Bezmezer"/>
            </w:pPr>
            <w:r w:rsidRPr="000D4358">
              <w:t>čtvrtek</w:t>
            </w:r>
          </w:p>
        </w:tc>
        <w:tc>
          <w:tcPr>
            <w:tcW w:w="2265" w:type="dxa"/>
            <w:tcMar>
              <w:top w:w="15" w:type="dxa"/>
              <w:left w:w="30" w:type="dxa"/>
              <w:bottom w:w="15" w:type="dxa"/>
              <w:right w:w="30" w:type="dxa"/>
            </w:tcMar>
            <w:vAlign w:val="center"/>
            <w:hideMark/>
          </w:tcPr>
          <w:p w:rsidR="00576D9D" w:rsidRPr="000D4358" w:rsidRDefault="00576D9D" w:rsidP="00DE582B">
            <w:pPr>
              <w:pStyle w:val="Bezmezer"/>
            </w:pPr>
            <w:r w:rsidRPr="000D4358">
              <w:t>11., 18. a 25. června</w:t>
            </w:r>
          </w:p>
        </w:tc>
      </w:tr>
    </w:tbl>
    <w:p w:rsidR="00576D9D" w:rsidRPr="000D4358" w:rsidRDefault="00576D9D" w:rsidP="00576D9D">
      <w:pPr>
        <w:pStyle w:val="Bezmezer"/>
      </w:pPr>
      <w:r w:rsidRPr="000D4358">
        <w:t> </w:t>
      </w:r>
    </w:p>
    <w:p w:rsidR="00576D9D" w:rsidRPr="000D4358" w:rsidRDefault="00576D9D" w:rsidP="00576D9D">
      <w:pPr>
        <w:pStyle w:val="Bezmezer"/>
      </w:pPr>
      <w:r w:rsidRPr="000D4358">
        <w:t>Předpokládané činnosti:</w:t>
      </w:r>
    </w:p>
    <w:tbl>
      <w:tblPr>
        <w:tblW w:w="0" w:type="auto"/>
        <w:tblCellMar>
          <w:top w:w="15" w:type="dxa"/>
          <w:left w:w="15" w:type="dxa"/>
          <w:bottom w:w="15" w:type="dxa"/>
          <w:right w:w="15" w:type="dxa"/>
        </w:tblCellMar>
        <w:tblLook w:val="04A0" w:firstRow="1" w:lastRow="0" w:firstColumn="1" w:lastColumn="0" w:noHBand="0" w:noVBand="1"/>
      </w:tblPr>
      <w:tblGrid>
        <w:gridCol w:w="1140"/>
        <w:gridCol w:w="8115"/>
      </w:tblGrid>
      <w:tr w:rsidR="00576D9D" w:rsidRPr="000D4358" w:rsidTr="00DE582B">
        <w:tc>
          <w:tcPr>
            <w:tcW w:w="1140" w:type="dxa"/>
            <w:tcMar>
              <w:top w:w="15" w:type="dxa"/>
              <w:left w:w="30" w:type="dxa"/>
              <w:bottom w:w="15" w:type="dxa"/>
              <w:right w:w="30" w:type="dxa"/>
            </w:tcMar>
            <w:vAlign w:val="center"/>
            <w:hideMark/>
          </w:tcPr>
          <w:p w:rsidR="00576D9D" w:rsidRPr="000D4358" w:rsidRDefault="00576D9D" w:rsidP="00DE582B">
            <w:pPr>
              <w:pStyle w:val="Bezmezer"/>
            </w:pPr>
            <w:r w:rsidRPr="000D4358">
              <w:t>1. týden</w:t>
            </w:r>
          </w:p>
        </w:tc>
        <w:tc>
          <w:tcPr>
            <w:tcW w:w="8115" w:type="dxa"/>
            <w:tcMar>
              <w:top w:w="15" w:type="dxa"/>
              <w:left w:w="30" w:type="dxa"/>
              <w:bottom w:w="15" w:type="dxa"/>
              <w:right w:w="30" w:type="dxa"/>
            </w:tcMar>
            <w:vAlign w:val="center"/>
            <w:hideMark/>
          </w:tcPr>
          <w:p w:rsidR="00576D9D" w:rsidRPr="000D4358" w:rsidRDefault="00576D9D" w:rsidP="00576D9D">
            <w:pPr>
              <w:pStyle w:val="Bezmezer"/>
            </w:pPr>
            <w:r w:rsidRPr="000D4358">
              <w:t>Hry zaměřené na sociální dovednosti a komunikaci, rozbor distanční výuky, vyklizení šatních skříněk.</w:t>
            </w:r>
            <w:r>
              <w:t xml:space="preserve"> </w:t>
            </w:r>
            <w:r w:rsidRPr="003071CA">
              <w:rPr>
                <w:b/>
              </w:rPr>
              <w:t>Žáci přinesou do školy sešity a práce dle pokynů učitelů – viz příloha Samostudium. Dále si přinesou větší tašku na věci ze šatní skříňky.</w:t>
            </w:r>
            <w:r w:rsidR="00A067F2">
              <w:rPr>
                <w:b/>
              </w:rPr>
              <w:t xml:space="preserve"> Nezapomeňte si přinést klíček od šatny.</w:t>
            </w:r>
          </w:p>
        </w:tc>
      </w:tr>
      <w:tr w:rsidR="00576D9D" w:rsidRPr="000D4358" w:rsidTr="00DE582B">
        <w:tc>
          <w:tcPr>
            <w:tcW w:w="1140" w:type="dxa"/>
            <w:tcMar>
              <w:top w:w="15" w:type="dxa"/>
              <w:left w:w="30" w:type="dxa"/>
              <w:bottom w:w="15" w:type="dxa"/>
              <w:right w:w="30" w:type="dxa"/>
            </w:tcMar>
            <w:vAlign w:val="center"/>
            <w:hideMark/>
          </w:tcPr>
          <w:p w:rsidR="00576D9D" w:rsidRPr="000D4358" w:rsidRDefault="00576D9D" w:rsidP="00DE582B">
            <w:pPr>
              <w:pStyle w:val="Bezmezer"/>
            </w:pPr>
            <w:r w:rsidRPr="000D4358">
              <w:t>2. týden</w:t>
            </w:r>
          </w:p>
        </w:tc>
        <w:tc>
          <w:tcPr>
            <w:tcW w:w="8115" w:type="dxa"/>
            <w:tcMar>
              <w:top w:w="15" w:type="dxa"/>
              <w:left w:w="30" w:type="dxa"/>
              <w:bottom w:w="15" w:type="dxa"/>
              <w:right w:w="30" w:type="dxa"/>
            </w:tcMar>
            <w:vAlign w:val="center"/>
            <w:hideMark/>
          </w:tcPr>
          <w:p w:rsidR="00576D9D" w:rsidRPr="000D4358" w:rsidRDefault="00576D9D" w:rsidP="00DE582B">
            <w:pPr>
              <w:pStyle w:val="Bezmezer"/>
            </w:pPr>
            <w:r w:rsidRPr="000D4358">
              <w:t xml:space="preserve">Hry zaměřené na sociální dovednosti a komunikaci, kontrola a odevzdávání učebnic. </w:t>
            </w:r>
            <w:r w:rsidRPr="003071CA">
              <w:rPr>
                <w:b/>
              </w:rPr>
              <w:t>Odevzdání Školního deníku.</w:t>
            </w:r>
            <w:r w:rsidR="003071CA">
              <w:rPr>
                <w:b/>
              </w:rPr>
              <w:t xml:space="preserve"> Odevzdávané učebnice přinesou žáci v papírové nebo igelitové tašce označené jménem a třídou. Seznam učebnic najdete v příloze Učebnice.</w:t>
            </w:r>
          </w:p>
        </w:tc>
      </w:tr>
      <w:tr w:rsidR="00576D9D" w:rsidRPr="000D4358" w:rsidTr="00DE582B">
        <w:tc>
          <w:tcPr>
            <w:tcW w:w="1140" w:type="dxa"/>
            <w:tcMar>
              <w:top w:w="15" w:type="dxa"/>
              <w:left w:w="30" w:type="dxa"/>
              <w:bottom w:w="15" w:type="dxa"/>
              <w:right w:w="30" w:type="dxa"/>
            </w:tcMar>
            <w:vAlign w:val="center"/>
            <w:hideMark/>
          </w:tcPr>
          <w:p w:rsidR="00576D9D" w:rsidRPr="000D4358" w:rsidRDefault="00576D9D" w:rsidP="00DE582B">
            <w:pPr>
              <w:pStyle w:val="Bezmezer"/>
            </w:pPr>
            <w:r w:rsidRPr="000D4358">
              <w:t>3. týden</w:t>
            </w:r>
          </w:p>
        </w:tc>
        <w:tc>
          <w:tcPr>
            <w:tcW w:w="8115" w:type="dxa"/>
            <w:tcMar>
              <w:top w:w="15" w:type="dxa"/>
              <w:left w:w="30" w:type="dxa"/>
              <w:bottom w:w="15" w:type="dxa"/>
              <w:right w:w="30" w:type="dxa"/>
            </w:tcMar>
            <w:vAlign w:val="center"/>
            <w:hideMark/>
          </w:tcPr>
          <w:p w:rsidR="00576D9D" w:rsidRDefault="00576D9D" w:rsidP="00DE582B">
            <w:pPr>
              <w:pStyle w:val="Bezmezer"/>
            </w:pPr>
            <w:r w:rsidRPr="000D4358">
              <w:t>Dokončení výběru učebnic. Plány na prázdniny. Organizace příštího školního roku.</w:t>
            </w:r>
          </w:p>
          <w:p w:rsidR="00DC41B5" w:rsidRPr="0003318F" w:rsidRDefault="00DC41B5" w:rsidP="00DE582B">
            <w:pPr>
              <w:pStyle w:val="Bezmezer"/>
            </w:pPr>
            <w:r w:rsidRPr="0003318F">
              <w:rPr>
                <w:b/>
              </w:rPr>
              <w:t>Je možné přinést do školy sběr papíru a víček.</w:t>
            </w:r>
            <w:r w:rsidR="0003318F">
              <w:rPr>
                <w:b/>
              </w:rPr>
              <w:t xml:space="preserve"> </w:t>
            </w:r>
            <w:r w:rsidR="0003318F">
              <w:t xml:space="preserve">Papír se složí na školním dvoře u popelnic, víčka předají žáci paní asistentce při příchodu do školy.  </w:t>
            </w:r>
            <w:r w:rsidR="000342AE">
              <w:t>Třídnímu učiteli nahlásí množství odevzdaného sběru.</w:t>
            </w:r>
          </w:p>
        </w:tc>
      </w:tr>
    </w:tbl>
    <w:p w:rsidR="003071CA" w:rsidRDefault="003071CA" w:rsidP="00576D9D">
      <w:pPr>
        <w:pStyle w:val="Bezmezer"/>
      </w:pPr>
    </w:p>
    <w:p w:rsidR="003071CA" w:rsidRDefault="00576D9D" w:rsidP="00576D9D">
      <w:pPr>
        <w:pStyle w:val="Bezmezer"/>
      </w:pPr>
      <w:r w:rsidRPr="000D4358">
        <w:lastRenderedPageBreak/>
        <w:t>Aktivity budou probíhat ve třídách v 2. patře od 7.55 hodin</w:t>
      </w:r>
      <w:r w:rsidR="003071CA">
        <w:t>.</w:t>
      </w:r>
      <w:r w:rsidRPr="000D4358">
        <w:t xml:space="preserve"> </w:t>
      </w:r>
    </w:p>
    <w:p w:rsidR="003071CA" w:rsidRPr="003071CA" w:rsidRDefault="003071CA" w:rsidP="00576D9D">
      <w:pPr>
        <w:pStyle w:val="Bezmezer"/>
        <w:rPr>
          <w:b/>
        </w:rPr>
      </w:pPr>
      <w:proofErr w:type="gramStart"/>
      <w:r w:rsidRPr="003071CA">
        <w:rPr>
          <w:b/>
        </w:rPr>
        <w:t>Třídy 6.A, 7.A, 8.A a 9.A budou</w:t>
      </w:r>
      <w:proofErr w:type="gramEnd"/>
      <w:r w:rsidRPr="003071CA">
        <w:rPr>
          <w:b/>
        </w:rPr>
        <w:t xml:space="preserve"> umístěny v místnosti 6.A</w:t>
      </w:r>
    </w:p>
    <w:p w:rsidR="003071CA" w:rsidRPr="003071CA" w:rsidRDefault="003071CA" w:rsidP="00576D9D">
      <w:pPr>
        <w:pStyle w:val="Bezmezer"/>
        <w:rPr>
          <w:b/>
        </w:rPr>
      </w:pPr>
      <w:proofErr w:type="gramStart"/>
      <w:r w:rsidRPr="003071CA">
        <w:rPr>
          <w:b/>
        </w:rPr>
        <w:t>Třídy 6.B, 7.B, 8.B  9.B budou</w:t>
      </w:r>
      <w:proofErr w:type="gramEnd"/>
      <w:r w:rsidRPr="003071CA">
        <w:rPr>
          <w:b/>
        </w:rPr>
        <w:t xml:space="preserve"> umístěny v místnosti 8.A.</w:t>
      </w:r>
    </w:p>
    <w:p w:rsidR="003071CA" w:rsidRPr="003071CA" w:rsidRDefault="00C4171C" w:rsidP="00576D9D">
      <w:pPr>
        <w:pStyle w:val="Bezmezer"/>
        <w:rPr>
          <w:b/>
        </w:rPr>
      </w:pPr>
      <w:r>
        <w:rPr>
          <w:b/>
        </w:rPr>
        <w:t>Třídy 6.C, 7</w:t>
      </w:r>
      <w:bookmarkStart w:id="0" w:name="_GoBack"/>
      <w:bookmarkEnd w:id="0"/>
      <w:r w:rsidR="003071CA" w:rsidRPr="003071CA">
        <w:rPr>
          <w:b/>
        </w:rPr>
        <w:t>.C a 8.C budou umístěny v místnosti 6.C</w:t>
      </w:r>
    </w:p>
    <w:p w:rsidR="003071CA" w:rsidRDefault="003071CA" w:rsidP="00576D9D">
      <w:pPr>
        <w:pStyle w:val="Bezmezer"/>
      </w:pPr>
    </w:p>
    <w:p w:rsidR="003071CA" w:rsidRDefault="003071CA" w:rsidP="00576D9D">
      <w:pPr>
        <w:pStyle w:val="Bezmezer"/>
      </w:pPr>
      <w:r>
        <w:t>K</w:t>
      </w:r>
      <w:r w:rsidRPr="000D4358">
        <w:t xml:space="preserve">aždá skupina bude mít jiný čas </w:t>
      </w:r>
      <w:r>
        <w:t>přestávek a jiný čas odchodu.</w:t>
      </w:r>
    </w:p>
    <w:p w:rsidR="003071CA" w:rsidRPr="003071CA" w:rsidRDefault="003071CA" w:rsidP="003071CA">
      <w:pPr>
        <w:pStyle w:val="Bezmezer"/>
        <w:rPr>
          <w:b/>
        </w:rPr>
      </w:pPr>
      <w:proofErr w:type="gramStart"/>
      <w:r w:rsidRPr="003071CA">
        <w:rPr>
          <w:b/>
        </w:rPr>
        <w:t>Třídy 6.A, 7.A, 8.A a 9.A budou</w:t>
      </w:r>
      <w:proofErr w:type="gramEnd"/>
      <w:r w:rsidRPr="003071CA">
        <w:rPr>
          <w:b/>
        </w:rPr>
        <w:t xml:space="preserve"> </w:t>
      </w:r>
      <w:r>
        <w:rPr>
          <w:b/>
        </w:rPr>
        <w:t>odcházet v 10,55 hodin</w:t>
      </w:r>
    </w:p>
    <w:p w:rsidR="003071CA" w:rsidRPr="003071CA" w:rsidRDefault="003071CA" w:rsidP="003071CA">
      <w:pPr>
        <w:pStyle w:val="Bezmezer"/>
        <w:rPr>
          <w:b/>
        </w:rPr>
      </w:pPr>
      <w:proofErr w:type="gramStart"/>
      <w:r w:rsidRPr="003071CA">
        <w:rPr>
          <w:b/>
        </w:rPr>
        <w:t>Třídy 6.B, 7.B, 8.B  9.B budou</w:t>
      </w:r>
      <w:proofErr w:type="gramEnd"/>
      <w:r w:rsidRPr="003071CA">
        <w:rPr>
          <w:b/>
        </w:rPr>
        <w:t xml:space="preserve"> </w:t>
      </w:r>
      <w:r>
        <w:rPr>
          <w:b/>
        </w:rPr>
        <w:t>odcházet v 11 hodin</w:t>
      </w:r>
    </w:p>
    <w:p w:rsidR="003071CA" w:rsidRDefault="00C4171C" w:rsidP="00576D9D">
      <w:pPr>
        <w:pStyle w:val="Bezmezer"/>
      </w:pPr>
      <w:proofErr w:type="gramStart"/>
      <w:r>
        <w:rPr>
          <w:b/>
        </w:rPr>
        <w:t>Třídy 6.C, 7</w:t>
      </w:r>
      <w:r w:rsidR="003071CA" w:rsidRPr="003071CA">
        <w:rPr>
          <w:b/>
        </w:rPr>
        <w:t>.C a 8.C budou</w:t>
      </w:r>
      <w:proofErr w:type="gramEnd"/>
      <w:r w:rsidR="003071CA" w:rsidRPr="003071CA">
        <w:rPr>
          <w:b/>
        </w:rPr>
        <w:t xml:space="preserve"> </w:t>
      </w:r>
      <w:r w:rsidR="003071CA">
        <w:rPr>
          <w:b/>
        </w:rPr>
        <w:t>odcházet v 11,05 hodin</w:t>
      </w:r>
    </w:p>
    <w:p w:rsidR="003071CA" w:rsidRDefault="003071CA" w:rsidP="00576D9D">
      <w:pPr>
        <w:pStyle w:val="Bezmezer"/>
      </w:pPr>
    </w:p>
    <w:p w:rsidR="00FB7529" w:rsidRPr="00FB7529" w:rsidRDefault="00FB7529" w:rsidP="00FB7529">
      <w:pPr>
        <w:spacing w:after="0" w:line="240" w:lineRule="auto"/>
      </w:pPr>
      <w:r w:rsidRPr="00FB7529">
        <w:t>Po příchodu do třídy si žák umyje ruce mýdlem a ošetří dezinfekcí.</w:t>
      </w:r>
    </w:p>
    <w:p w:rsidR="00FB7529" w:rsidRPr="00FB7529" w:rsidRDefault="00FB7529" w:rsidP="00FB7529">
      <w:pPr>
        <w:spacing w:after="0" w:line="240" w:lineRule="auto"/>
      </w:pPr>
      <w:r w:rsidRPr="00FB7529">
        <w:t xml:space="preserve">Ve třídě bude hned první den stanoven zasedací pořádek, který bude neměnný. Máme rozmístěné lavice a židle ve třídě tak, aby každý žák měl pro sebe celou lavici. Na podlaze jsou značky, které stanoví nařízené dvoumetrové odstupy. </w:t>
      </w:r>
    </w:p>
    <w:p w:rsidR="003071CA" w:rsidRDefault="00FB7529" w:rsidP="00FB7529">
      <w:pPr>
        <w:spacing w:after="0" w:line="240" w:lineRule="auto"/>
      </w:pPr>
      <w:r w:rsidRPr="00FB7529">
        <w:t xml:space="preserve">Žáci se nebudou přezouvat, nebudou chodit do šatny. Žáci se v žádném případě nebudou navštěvovat. </w:t>
      </w:r>
    </w:p>
    <w:p w:rsidR="00FB7529" w:rsidRPr="00FB7529" w:rsidRDefault="00FB7529" w:rsidP="00FB7529">
      <w:pPr>
        <w:spacing w:after="0" w:line="240" w:lineRule="auto"/>
      </w:pPr>
      <w:r w:rsidRPr="00FB7529">
        <w:t xml:space="preserve">Na toalety budou chodit jednotlivě. Poučte děti o nutnosti častého mytí rukou a použití dezinfekce. </w:t>
      </w:r>
    </w:p>
    <w:p w:rsidR="00FB7529" w:rsidRPr="00FB7529" w:rsidRDefault="00FB7529" w:rsidP="00FB7529">
      <w:pPr>
        <w:spacing w:after="0" w:line="240" w:lineRule="auto"/>
      </w:pPr>
    </w:p>
    <w:p w:rsidR="003071CA" w:rsidRDefault="00FB7529" w:rsidP="00FB7529">
      <w:pPr>
        <w:spacing w:after="0" w:line="240" w:lineRule="auto"/>
      </w:pPr>
      <w:r w:rsidRPr="00FB7529">
        <w:t>Rozhodně neplánujeme klasické přestávky</w:t>
      </w:r>
      <w:r w:rsidR="003071CA">
        <w:t xml:space="preserve">. </w:t>
      </w:r>
      <w:r w:rsidRPr="00FB7529">
        <w:t xml:space="preserve">Určitě bude zařazena relaxační aktivita, ale budeme vyžadovat, aby se žáci zdržovali ve svém vymezeném prostoru. V ostatních případech musí mít žáci i pedagogové nasazené roušky. Chceme se vyhnout častému </w:t>
      </w:r>
      <w:proofErr w:type="spellStart"/>
      <w:r w:rsidRPr="00FB7529">
        <w:t>sundavání</w:t>
      </w:r>
      <w:proofErr w:type="spellEnd"/>
      <w:r w:rsidRPr="00FB7529">
        <w:t xml:space="preserve"> a nasazování roušek.</w:t>
      </w:r>
      <w:r w:rsidR="003071CA">
        <w:t xml:space="preserve"> </w:t>
      </w:r>
    </w:p>
    <w:p w:rsidR="00FB7529" w:rsidRPr="00FB7529" w:rsidRDefault="003071CA" w:rsidP="00FB7529">
      <w:pPr>
        <w:spacing w:after="0" w:line="240" w:lineRule="auto"/>
        <w:rPr>
          <w:b/>
        </w:rPr>
      </w:pPr>
      <w:r w:rsidRPr="003071CA">
        <w:rPr>
          <w:b/>
        </w:rPr>
        <w:t xml:space="preserve">Každý žák musí mít s sebou </w:t>
      </w:r>
      <w:r w:rsidR="00DC41B5">
        <w:rPr>
          <w:b/>
        </w:rPr>
        <w:t xml:space="preserve">na den </w:t>
      </w:r>
      <w:r w:rsidRPr="003071CA">
        <w:rPr>
          <w:b/>
        </w:rPr>
        <w:t>ve škole minimálně dvě roušky a sáček na jejich uložení.</w:t>
      </w:r>
    </w:p>
    <w:p w:rsidR="00FB7529" w:rsidRPr="00FB7529" w:rsidRDefault="00FB7529" w:rsidP="00FB7529">
      <w:pPr>
        <w:spacing w:after="0" w:line="240" w:lineRule="auto"/>
      </w:pPr>
    </w:p>
    <w:p w:rsidR="00FB7529" w:rsidRPr="00FB7529" w:rsidRDefault="00FB7529" w:rsidP="00FB7529">
      <w:pPr>
        <w:spacing w:after="0" w:line="240" w:lineRule="auto"/>
      </w:pPr>
      <w:r w:rsidRPr="00FB7529">
        <w:t>Žáci budou opakovaně poučeni o nezbytných hygienických opatřeních v souladu s aktuálními hygienickými nařízeními na provoz škol.</w:t>
      </w:r>
    </w:p>
    <w:p w:rsidR="00FB7529" w:rsidRPr="00FB7529" w:rsidRDefault="00FB7529" w:rsidP="00FB7529">
      <w:pPr>
        <w:spacing w:after="0" w:line="240" w:lineRule="auto"/>
      </w:pPr>
      <w:r w:rsidRPr="00FB7529">
        <w:t>Všichni žáci i zaměstnanci školy budou nosit ve společných prostorách roušky.</w:t>
      </w:r>
    </w:p>
    <w:p w:rsidR="00FB7529" w:rsidRPr="00FB7529" w:rsidRDefault="00FB7529" w:rsidP="00FB7529">
      <w:pPr>
        <w:spacing w:after="0" w:line="240" w:lineRule="auto"/>
      </w:pPr>
      <w:r w:rsidRPr="00FB7529">
        <w:t>Žák je povinen dodržovat stanovená hygienická pravidla; jejich opakované nedodržování, po prokazatelném upozornění zákonného zástupce žáka, je důvodem k nevpuštění žáka do školy, resp. k vyřazení žáka ze skupiny či přípravy.</w:t>
      </w:r>
    </w:p>
    <w:p w:rsidR="00FB7529" w:rsidRPr="00FB7529" w:rsidRDefault="00DC41B5" w:rsidP="00FB7529">
      <w:pPr>
        <w:spacing w:after="0" w:line="240" w:lineRule="auto"/>
      </w:pPr>
      <w:r>
        <w:t>Stravování</w:t>
      </w:r>
      <w:r w:rsidR="00FB7529" w:rsidRPr="00FB7529">
        <w:t xml:space="preserve"> nebude škola zajišťovat.</w:t>
      </w:r>
    </w:p>
    <w:p w:rsidR="00FB7529" w:rsidRPr="00FB7529" w:rsidRDefault="00FB7529" w:rsidP="00FB7529">
      <w:pPr>
        <w:spacing w:after="0" w:line="240" w:lineRule="auto"/>
      </w:pPr>
    </w:p>
    <w:p w:rsidR="00DC41B5" w:rsidRPr="000D4358" w:rsidRDefault="00DC41B5" w:rsidP="00DC41B5">
      <w:pPr>
        <w:pStyle w:val="Bezmezer"/>
      </w:pPr>
      <w:r w:rsidRPr="000D4358">
        <w:t>Případnou nepřítomnost žáka oznámí zákonný zástupce na email svého třídního učite</w:t>
      </w:r>
      <w:r w:rsidR="00CE01D8">
        <w:t>le, příp. telefonicky na 312 51</w:t>
      </w:r>
      <w:r w:rsidRPr="000D4358">
        <w:t>0</w:t>
      </w:r>
      <w:r w:rsidR="00CE01D8">
        <w:t xml:space="preserve"> </w:t>
      </w:r>
      <w:r w:rsidRPr="000D4358">
        <w:t>081, 724 740 180 a to nejpozději první den nepřítomnosti žáka. Po opětovném nástupu do školy žák neprodleně odevzdá omluvenku vyučujícímu.</w:t>
      </w:r>
    </w:p>
    <w:p w:rsidR="00DC41B5" w:rsidRDefault="00DC41B5" w:rsidP="00FB7529">
      <w:pPr>
        <w:spacing w:after="0" w:line="240" w:lineRule="auto"/>
      </w:pPr>
    </w:p>
    <w:p w:rsidR="00FB7529" w:rsidRPr="00FB7529" w:rsidRDefault="00FB7529" w:rsidP="00FB7529">
      <w:pPr>
        <w:spacing w:after="0" w:line="240" w:lineRule="auto"/>
      </w:pPr>
      <w:r w:rsidRPr="00FB7529">
        <w:t xml:space="preserve">Vážení rodiče, věřte, že pro nás není jednoduché dodržet všechny zásady ochrany zdraví tak, jak nám předepisuje vyhláška, proto apeluji na naše milé </w:t>
      </w:r>
      <w:r w:rsidR="00DC41B5">
        <w:t>žáky</w:t>
      </w:r>
      <w:r w:rsidRPr="00FB7529">
        <w:t xml:space="preserve">, aby tuto situaci nepodceňovali a zvládli ji se ctí. Na jakékoliv přestupky není vhodná doba. Věřím, že budou rozumní a že se nám společnými silami podaří situaci zvládnout. </w:t>
      </w:r>
    </w:p>
    <w:p w:rsidR="00FB7529" w:rsidRPr="00FB7529" w:rsidRDefault="00FB7529" w:rsidP="00FB7529">
      <w:pPr>
        <w:spacing w:after="0" w:line="240" w:lineRule="auto"/>
      </w:pPr>
    </w:p>
    <w:p w:rsidR="00DC41B5" w:rsidRDefault="00B162D1" w:rsidP="00FB7529">
      <w:pPr>
        <w:spacing w:after="0" w:line="240" w:lineRule="auto"/>
      </w:pPr>
      <w:r>
        <w:t>Vzhledem k tomu, že se blíží konec školního roku, musí škola vyúčtovat i obědy a kroužky.</w:t>
      </w:r>
    </w:p>
    <w:p w:rsidR="00B162D1" w:rsidRPr="00B162D1" w:rsidRDefault="00B162D1" w:rsidP="00FB7529">
      <w:pPr>
        <w:spacing w:after="0" w:line="240" w:lineRule="auto"/>
        <w:rPr>
          <w:u w:val="single"/>
        </w:rPr>
      </w:pPr>
      <w:r w:rsidRPr="00B162D1">
        <w:rPr>
          <w:u w:val="single"/>
        </w:rPr>
        <w:t>Vyúčtování obědů:</w:t>
      </w:r>
    </w:p>
    <w:p w:rsidR="00B162D1" w:rsidRDefault="00B162D1" w:rsidP="00FB7529">
      <w:pPr>
        <w:spacing w:after="0" w:line="240" w:lineRule="auto"/>
      </w:pPr>
      <w:r>
        <w:t>Kdo platí obědy bezhotovostně, bude mít přeplatek na konci června vrácený na účet.</w:t>
      </w:r>
    </w:p>
    <w:p w:rsidR="00BE550D" w:rsidRDefault="00B162D1" w:rsidP="00FB7529">
      <w:pPr>
        <w:spacing w:after="0" w:line="240" w:lineRule="auto"/>
      </w:pPr>
      <w:r>
        <w:t xml:space="preserve">Kdo platí hotově, může si přeplatek vyzvednout v kanceláři jídelny od 8. do </w:t>
      </w:r>
      <w:r w:rsidR="00042739">
        <w:t xml:space="preserve">19. června </w:t>
      </w:r>
      <w:r w:rsidR="00BE550D">
        <w:t xml:space="preserve">2020 </w:t>
      </w:r>
    </w:p>
    <w:p w:rsidR="00B162D1" w:rsidRDefault="00042739" w:rsidP="00FB7529">
      <w:pPr>
        <w:spacing w:after="0" w:line="240" w:lineRule="auto"/>
      </w:pPr>
      <w:r>
        <w:t xml:space="preserve">v čase od 6 </w:t>
      </w:r>
      <w:r w:rsidR="00BE550D">
        <w:t>do 14,15 hodin. Pokud rodič napíše svému dítěti žádost o vrácení, může přeplatek vyzvednout i dítě.</w:t>
      </w:r>
    </w:p>
    <w:p w:rsidR="00BE550D" w:rsidRDefault="00BE550D" w:rsidP="00FB7529">
      <w:pPr>
        <w:spacing w:after="0" w:line="240" w:lineRule="auto"/>
        <w:rPr>
          <w:u w:val="single"/>
        </w:rPr>
      </w:pPr>
      <w:r>
        <w:rPr>
          <w:u w:val="single"/>
        </w:rPr>
        <w:t>Vyúčtování kroužků:</w:t>
      </w:r>
    </w:p>
    <w:p w:rsidR="00BE550D" w:rsidRPr="00BE550D" w:rsidRDefault="00BE550D" w:rsidP="00FB7529">
      <w:pPr>
        <w:spacing w:after="0" w:line="240" w:lineRule="auto"/>
      </w:pPr>
      <w:r>
        <w:t>(</w:t>
      </w:r>
      <w:r w:rsidRPr="00BE550D">
        <w:t>všechny kroužky kromě cvičení z českého jazyka a matematiky</w:t>
      </w:r>
      <w:r>
        <w:t xml:space="preserve"> v 9. třídách, kde činnost probíhala v Google učebně a formou </w:t>
      </w:r>
      <w:proofErr w:type="spellStart"/>
      <w:r>
        <w:t>videohodin</w:t>
      </w:r>
      <w:proofErr w:type="spellEnd"/>
      <w:r>
        <w:t>)</w:t>
      </w:r>
    </w:p>
    <w:p w:rsidR="00BE550D" w:rsidRPr="00BE550D" w:rsidRDefault="00BE550D" w:rsidP="00FB7529">
      <w:pPr>
        <w:spacing w:after="0" w:line="240" w:lineRule="auto"/>
      </w:pPr>
      <w:r w:rsidRPr="00BE550D">
        <w:t xml:space="preserve">Přeplatky budou vráceny </w:t>
      </w:r>
      <w:r>
        <w:t>dětem v době jejich přítomnosti ve škole.</w:t>
      </w:r>
    </w:p>
    <w:p w:rsidR="00BE550D" w:rsidRPr="00BE550D" w:rsidRDefault="00BE550D" w:rsidP="00FB7529">
      <w:pPr>
        <w:spacing w:after="0" w:line="240" w:lineRule="auto"/>
        <w:rPr>
          <w:u w:val="single"/>
        </w:rPr>
      </w:pPr>
    </w:p>
    <w:p w:rsidR="00FB7529" w:rsidRPr="00FB7529" w:rsidRDefault="00FB7529" w:rsidP="00FB7529">
      <w:pPr>
        <w:spacing w:after="0" w:line="240" w:lineRule="auto"/>
      </w:pPr>
      <w:r w:rsidRPr="00FB7529">
        <w:t>Přeji Vám i Vašim dětem pevné zdraví.</w:t>
      </w:r>
    </w:p>
    <w:p w:rsidR="00FB7529" w:rsidRPr="00FB7529" w:rsidRDefault="00FB7529" w:rsidP="00FB7529">
      <w:pPr>
        <w:spacing w:after="0" w:line="240" w:lineRule="auto"/>
      </w:pPr>
    </w:p>
    <w:p w:rsidR="00FB7529" w:rsidRPr="00FB7529" w:rsidRDefault="00FB7529" w:rsidP="00FB7529">
      <w:pPr>
        <w:spacing w:after="0" w:line="240" w:lineRule="auto"/>
      </w:pPr>
      <w:r w:rsidRPr="00FB7529">
        <w:t>S pozdravem</w:t>
      </w:r>
    </w:p>
    <w:p w:rsidR="00FB7529" w:rsidRPr="00FB7529" w:rsidRDefault="00FB7529" w:rsidP="00FB7529">
      <w:pPr>
        <w:spacing w:after="0" w:line="240" w:lineRule="auto"/>
      </w:pPr>
    </w:p>
    <w:p w:rsidR="00BE550D" w:rsidRPr="00FB7529" w:rsidRDefault="00FB7529" w:rsidP="00BE550D">
      <w:pPr>
        <w:spacing w:after="0" w:line="240" w:lineRule="auto"/>
        <w:rPr>
          <w:rFonts w:ascii="Calibri" w:hAnsi="Calibri"/>
        </w:rPr>
      </w:pPr>
      <w:r w:rsidRPr="000D4358">
        <w:t> </w:t>
      </w:r>
      <w:r w:rsidR="00BE550D">
        <w:tab/>
      </w:r>
      <w:r w:rsidR="00BE550D">
        <w:tab/>
      </w:r>
      <w:r w:rsidR="00BE550D">
        <w:tab/>
      </w:r>
      <w:r w:rsidR="00BE550D">
        <w:tab/>
      </w:r>
      <w:r w:rsidR="00BE550D">
        <w:tab/>
      </w:r>
      <w:r w:rsidR="00BE550D">
        <w:tab/>
      </w:r>
      <w:r w:rsidR="00BE550D">
        <w:tab/>
      </w:r>
      <w:r w:rsidR="00BE550D">
        <w:tab/>
      </w:r>
      <w:r w:rsidR="00BE550D" w:rsidRPr="00FB7529">
        <w:rPr>
          <w:rFonts w:ascii="Calibri" w:hAnsi="Calibri"/>
        </w:rPr>
        <w:t>Mgr. Marcela Šarochová,</w:t>
      </w:r>
    </w:p>
    <w:p w:rsidR="00BE550D" w:rsidRDefault="00BE550D" w:rsidP="00BE550D">
      <w:pPr>
        <w:spacing w:after="0" w:line="240" w:lineRule="auto"/>
        <w:ind w:left="4248" w:firstLine="708"/>
      </w:pPr>
      <w:r w:rsidRPr="00FB7529">
        <w:rPr>
          <w:rFonts w:ascii="Calibri" w:hAnsi="Calibri"/>
        </w:rPr>
        <w:t>zástupkyně ředitelky pro 2. st., výchovná poradkyně</w:t>
      </w:r>
    </w:p>
    <w:p w:rsidR="007B667D" w:rsidRDefault="007B667D" w:rsidP="0003318F">
      <w:pPr>
        <w:pStyle w:val="Bezmezer"/>
      </w:pPr>
    </w:p>
    <w:sectPr w:rsidR="007B667D" w:rsidSect="00BE550D">
      <w:pgSz w:w="11906" w:h="16838" w:code="9"/>
      <w:pgMar w:top="1440" w:right="1080" w:bottom="1135"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5B" w:rsidRDefault="00360E5B" w:rsidP="00FB7529">
      <w:pPr>
        <w:spacing w:after="0" w:line="240" w:lineRule="auto"/>
      </w:pPr>
      <w:r>
        <w:separator/>
      </w:r>
    </w:p>
  </w:endnote>
  <w:endnote w:type="continuationSeparator" w:id="0">
    <w:p w:rsidR="00360E5B" w:rsidRDefault="00360E5B" w:rsidP="00FB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5B" w:rsidRDefault="00360E5B" w:rsidP="00FB7529">
      <w:pPr>
        <w:spacing w:after="0" w:line="240" w:lineRule="auto"/>
      </w:pPr>
      <w:r>
        <w:separator/>
      </w:r>
    </w:p>
  </w:footnote>
  <w:footnote w:type="continuationSeparator" w:id="0">
    <w:p w:rsidR="00360E5B" w:rsidRDefault="00360E5B" w:rsidP="00FB7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3"/>
    <w:rsid w:val="0003318F"/>
    <w:rsid w:val="000342AE"/>
    <w:rsid w:val="00042739"/>
    <w:rsid w:val="003071CA"/>
    <w:rsid w:val="00360E5B"/>
    <w:rsid w:val="00426983"/>
    <w:rsid w:val="00576D9D"/>
    <w:rsid w:val="007B667D"/>
    <w:rsid w:val="00A067F2"/>
    <w:rsid w:val="00B162D1"/>
    <w:rsid w:val="00BE550D"/>
    <w:rsid w:val="00BE696C"/>
    <w:rsid w:val="00C4171C"/>
    <w:rsid w:val="00CE01D8"/>
    <w:rsid w:val="00CF79F0"/>
    <w:rsid w:val="00DC41B5"/>
    <w:rsid w:val="00EE00A5"/>
    <w:rsid w:val="00FB75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529"/>
    <w:rPr>
      <w:color w:val="0000FF" w:themeColor="hyperlink"/>
      <w:u w:val="single"/>
    </w:rPr>
  </w:style>
  <w:style w:type="paragraph" w:styleId="Bezmezer">
    <w:name w:val="No Spacing"/>
    <w:uiPriority w:val="1"/>
    <w:qFormat/>
    <w:rsid w:val="00FB7529"/>
    <w:pPr>
      <w:spacing w:after="0" w:line="240" w:lineRule="auto"/>
    </w:pPr>
  </w:style>
  <w:style w:type="paragraph" w:styleId="Textbubliny">
    <w:name w:val="Balloon Text"/>
    <w:basedOn w:val="Normln"/>
    <w:link w:val="TextbublinyChar"/>
    <w:uiPriority w:val="99"/>
    <w:semiHidden/>
    <w:unhideWhenUsed/>
    <w:rsid w:val="00FB75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529"/>
    <w:rPr>
      <w:rFonts w:ascii="Tahoma" w:hAnsi="Tahoma" w:cs="Tahoma"/>
      <w:sz w:val="16"/>
      <w:szCs w:val="16"/>
    </w:rPr>
  </w:style>
  <w:style w:type="paragraph" w:styleId="Zhlav">
    <w:name w:val="header"/>
    <w:basedOn w:val="Normln"/>
    <w:link w:val="ZhlavChar"/>
    <w:uiPriority w:val="99"/>
    <w:unhideWhenUsed/>
    <w:rsid w:val="00FB75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529"/>
  </w:style>
  <w:style w:type="paragraph" w:styleId="Zpat">
    <w:name w:val="footer"/>
    <w:basedOn w:val="Normln"/>
    <w:link w:val="ZpatChar"/>
    <w:uiPriority w:val="99"/>
    <w:unhideWhenUsed/>
    <w:rsid w:val="00FB752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5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529"/>
    <w:rPr>
      <w:color w:val="0000FF" w:themeColor="hyperlink"/>
      <w:u w:val="single"/>
    </w:rPr>
  </w:style>
  <w:style w:type="paragraph" w:styleId="Bezmezer">
    <w:name w:val="No Spacing"/>
    <w:uiPriority w:val="1"/>
    <w:qFormat/>
    <w:rsid w:val="00FB7529"/>
    <w:pPr>
      <w:spacing w:after="0" w:line="240" w:lineRule="auto"/>
    </w:pPr>
  </w:style>
  <w:style w:type="paragraph" w:styleId="Textbubliny">
    <w:name w:val="Balloon Text"/>
    <w:basedOn w:val="Normln"/>
    <w:link w:val="TextbublinyChar"/>
    <w:uiPriority w:val="99"/>
    <w:semiHidden/>
    <w:unhideWhenUsed/>
    <w:rsid w:val="00FB75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529"/>
    <w:rPr>
      <w:rFonts w:ascii="Tahoma" w:hAnsi="Tahoma" w:cs="Tahoma"/>
      <w:sz w:val="16"/>
      <w:szCs w:val="16"/>
    </w:rPr>
  </w:style>
  <w:style w:type="paragraph" w:styleId="Zhlav">
    <w:name w:val="header"/>
    <w:basedOn w:val="Normln"/>
    <w:link w:val="ZhlavChar"/>
    <w:uiPriority w:val="99"/>
    <w:unhideWhenUsed/>
    <w:rsid w:val="00FB75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529"/>
  </w:style>
  <w:style w:type="paragraph" w:styleId="Zpat">
    <w:name w:val="footer"/>
    <w:basedOn w:val="Normln"/>
    <w:link w:val="ZpatChar"/>
    <w:uiPriority w:val="99"/>
    <w:unhideWhenUsed/>
    <w:rsid w:val="00FB752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922</Words>
  <Characters>5440</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cp:revision>
  <dcterms:created xsi:type="dcterms:W3CDTF">2020-06-05T09:47:00Z</dcterms:created>
  <dcterms:modified xsi:type="dcterms:W3CDTF">2020-06-05T12:30:00Z</dcterms:modified>
</cp:coreProperties>
</file>